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A87CD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both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bookmarkStart w:id="0" w:name="_GoBack"/>
            <w:bookmarkEnd w:id="0"/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 w:rsidP="00A87CD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 w:rsidP="00A87CD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C2EC91" wp14:editId="14FA26EF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1F9C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AC6363" w:rsidRDefault="004B7414" w:rsidP="00A87CD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</w:pPr>
            <w:r w:rsidRPr="009B2290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A87CD9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</w:t>
            </w:r>
            <w:r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vi-VN"/>
              </w:rPr>
              <w:t>NỘI DUNG</w:t>
            </w:r>
            <w:r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 xml:space="preserve"> ÔN TẬP </w:t>
            </w:r>
            <w:r w:rsidR="00BC2372"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vi-VN"/>
              </w:rPr>
              <w:t>KIỂM TRA</w:t>
            </w:r>
            <w:r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 xml:space="preserve"> </w:t>
            </w:r>
            <w:r w:rsidR="0045045A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 xml:space="preserve">HỌC </w:t>
            </w:r>
            <w:r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 xml:space="preserve">KÌ </w:t>
            </w:r>
            <w:r w:rsidR="00F22FEE"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vi-VN"/>
              </w:rPr>
              <w:t>I</w:t>
            </w:r>
            <w:r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 xml:space="preserve"> </w:t>
            </w:r>
          </w:p>
          <w:p w:rsidR="004B7414" w:rsidRPr="009B2290" w:rsidRDefault="00AC6363" w:rsidP="00A87CD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       </w:t>
            </w:r>
            <w:r w:rsidR="004B7414"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="004B7414"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9B2290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4B7414"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FC56E6"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Ngữ văn</w:t>
            </w:r>
            <w:r w:rsidR="004B7414" w:rsidRPr="009B2290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- </w:t>
            </w:r>
            <w:r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Pr="009B2290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11</w:t>
            </w:r>
          </w:p>
          <w:p w:rsidR="00FC56E6" w:rsidRPr="00AC6363" w:rsidRDefault="00AC6363" w:rsidP="00A87CD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 xml:space="preserve">                     </w:t>
            </w:r>
            <w:r w:rsidR="0045045A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4B7414" w:rsidRPr="009B229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N</w:t>
            </w:r>
            <w:r w:rsidR="004B7414" w:rsidRPr="009B229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="004B7414" w:rsidRPr="009B229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202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2</w:t>
            </w:r>
            <w:r w:rsidR="004B7414" w:rsidRPr="009B229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-202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3</w:t>
            </w:r>
          </w:p>
          <w:p w:rsidR="00FC56E6" w:rsidRPr="009B2290" w:rsidRDefault="00FC56E6" w:rsidP="00A87CD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Pr="004B7414" w:rsidRDefault="004B7414" w:rsidP="00A87CD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</w:tr>
    </w:tbl>
    <w:p w:rsidR="00FC56E6" w:rsidRPr="004661CF" w:rsidRDefault="00FC56E6" w:rsidP="00A87CD9">
      <w:pPr>
        <w:jc w:val="both"/>
        <w:rPr>
          <w:rFonts w:asciiTheme="majorHAnsi" w:hAnsiTheme="majorHAnsi" w:cstheme="majorHAnsi"/>
          <w:sz w:val="28"/>
          <w:szCs w:val="28"/>
        </w:rPr>
      </w:pPr>
      <w:r w:rsidRPr="00AC6363">
        <w:rPr>
          <w:rFonts w:asciiTheme="majorHAnsi" w:hAnsiTheme="majorHAnsi" w:cstheme="majorHAnsi"/>
        </w:rPr>
        <w:t>I.</w:t>
      </w:r>
      <w:r w:rsidR="00A87CD9">
        <w:rPr>
          <w:rFonts w:asciiTheme="majorHAnsi" w:hAnsiTheme="majorHAnsi" w:cstheme="majorHAnsi"/>
        </w:rPr>
        <w:t xml:space="preserve"> </w:t>
      </w:r>
      <w:r w:rsidRPr="00AC6363">
        <w:rPr>
          <w:rFonts w:asciiTheme="majorHAnsi" w:hAnsiTheme="majorHAnsi" w:cstheme="majorHAnsi"/>
        </w:rPr>
        <w:t>PHẦN ĐỌC HIỂU</w:t>
      </w:r>
      <w:r w:rsidR="004661CF">
        <w:rPr>
          <w:rFonts w:asciiTheme="majorHAnsi" w:hAnsiTheme="majorHAnsi" w:cstheme="majorHAnsi"/>
          <w:sz w:val="28"/>
          <w:szCs w:val="28"/>
        </w:rPr>
        <w:t>:</w:t>
      </w:r>
      <w:r w:rsidR="00A87CD9">
        <w:rPr>
          <w:rFonts w:asciiTheme="majorHAnsi" w:hAnsiTheme="majorHAnsi" w:cstheme="majorHAnsi"/>
          <w:sz w:val="28"/>
          <w:szCs w:val="28"/>
        </w:rPr>
        <w:t xml:space="preserve"> </w:t>
      </w:r>
      <w:r w:rsidR="00A87CD9" w:rsidRPr="00A87CD9">
        <w:rPr>
          <w:rFonts w:asciiTheme="majorHAnsi" w:hAnsiTheme="majorHAnsi" w:cstheme="majorHAnsi"/>
          <w:b w:val="0"/>
          <w:sz w:val="28"/>
          <w:szCs w:val="28"/>
        </w:rPr>
        <w:t>Tập trung vào các kiến thức sau</w:t>
      </w:r>
    </w:p>
    <w:p w:rsidR="00FC56E6" w:rsidRPr="004661CF" w:rsidRDefault="00FC56E6" w:rsidP="00A87CD9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- Các </w:t>
      </w:r>
      <w:r w:rsidR="00A87CD9">
        <w:rPr>
          <w:rFonts w:asciiTheme="majorHAnsi" w:hAnsiTheme="majorHAnsi" w:cstheme="majorHAnsi"/>
          <w:b w:val="0"/>
          <w:sz w:val="28"/>
          <w:szCs w:val="28"/>
        </w:rPr>
        <w:t xml:space="preserve">biện pháp tu từ và tác dụng của các biện pháp tu từ </w:t>
      </w:r>
    </w:p>
    <w:p w:rsidR="00FC56E6" w:rsidRPr="004661CF" w:rsidRDefault="00FC56E6" w:rsidP="00A87CD9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>- Các phương thức biểu đạt, phân loại văn bản theo phương thức biểu đạt</w:t>
      </w:r>
      <w:r w:rsidR="006E5964">
        <w:rPr>
          <w:rFonts w:asciiTheme="majorHAnsi" w:hAnsiTheme="majorHAnsi" w:cstheme="majorHAnsi"/>
          <w:b w:val="0"/>
          <w:sz w:val="28"/>
          <w:szCs w:val="28"/>
        </w:rPr>
        <w:t>, phong cách ngôn ngữ.</w:t>
      </w:r>
    </w:p>
    <w:p w:rsidR="00FC56E6" w:rsidRPr="004661CF" w:rsidRDefault="00FC56E6" w:rsidP="00A87CD9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>- Kĩ năng nhận diện thông tin, giải thích thông tin.</w:t>
      </w:r>
    </w:p>
    <w:p w:rsidR="00FC56E6" w:rsidRPr="004661CF" w:rsidRDefault="00FC56E6" w:rsidP="00A87CD9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- </w:t>
      </w:r>
      <w:r w:rsidR="0045045A">
        <w:rPr>
          <w:rFonts w:asciiTheme="majorHAnsi" w:hAnsiTheme="majorHAnsi" w:cstheme="majorHAnsi"/>
          <w:b w:val="0"/>
          <w:sz w:val="28"/>
          <w:szCs w:val="28"/>
        </w:rPr>
        <w:t>Kĩ năng xác định nội dung và</w:t>
      </w: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chủ đề</w:t>
      </w:r>
      <w:r w:rsidR="0045045A">
        <w:rPr>
          <w:rFonts w:asciiTheme="majorHAnsi" w:hAnsiTheme="majorHAnsi" w:cstheme="majorHAnsi"/>
          <w:b w:val="0"/>
          <w:sz w:val="28"/>
          <w:szCs w:val="28"/>
        </w:rPr>
        <w:t xml:space="preserve"> của</w:t>
      </w: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văn bản. </w:t>
      </w:r>
    </w:p>
    <w:p w:rsidR="00FC56E6" w:rsidRPr="004661CF" w:rsidRDefault="00FC56E6" w:rsidP="00A87CD9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>- Nêu quan điểm của bản thân về một vấn đề hoặc một quan niệm của tác giả trong văn bản hoặc rút ra thông điệp và lí giải</w:t>
      </w:r>
      <w:r w:rsidR="004661CF">
        <w:rPr>
          <w:rFonts w:asciiTheme="majorHAnsi" w:hAnsiTheme="majorHAnsi" w:cstheme="majorHAnsi"/>
          <w:b w:val="0"/>
          <w:sz w:val="28"/>
          <w:szCs w:val="28"/>
        </w:rPr>
        <w:t>.</w:t>
      </w:r>
    </w:p>
    <w:p w:rsidR="00FC56E6" w:rsidRDefault="00FC56E6" w:rsidP="00A87CD9">
      <w:pPr>
        <w:jc w:val="both"/>
        <w:rPr>
          <w:rFonts w:asciiTheme="majorHAnsi" w:hAnsiTheme="majorHAnsi" w:cstheme="majorHAnsi"/>
          <w:b w:val="0"/>
          <w:i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 xml:space="preserve">            ( Lưu ý: phần đọc hiểu không có câu viết đoạn văn ) </w:t>
      </w:r>
    </w:p>
    <w:p w:rsidR="009B2290" w:rsidRPr="004661CF" w:rsidRDefault="009B2290" w:rsidP="00A87CD9">
      <w:pPr>
        <w:jc w:val="both"/>
        <w:rPr>
          <w:rFonts w:asciiTheme="majorHAnsi" w:hAnsiTheme="majorHAnsi" w:cstheme="majorHAnsi"/>
          <w:b w:val="0"/>
          <w:i/>
          <w:sz w:val="28"/>
          <w:szCs w:val="28"/>
        </w:rPr>
      </w:pPr>
    </w:p>
    <w:p w:rsidR="00FC56E6" w:rsidRPr="00AC6363" w:rsidRDefault="00FC56E6" w:rsidP="00A87CD9">
      <w:pPr>
        <w:jc w:val="both"/>
        <w:rPr>
          <w:rFonts w:asciiTheme="majorHAnsi" w:hAnsiTheme="majorHAnsi" w:cstheme="majorHAnsi"/>
        </w:rPr>
      </w:pPr>
      <w:r w:rsidRPr="00AC6363">
        <w:rPr>
          <w:rFonts w:asciiTheme="majorHAnsi" w:hAnsiTheme="majorHAnsi" w:cstheme="majorHAnsi"/>
        </w:rPr>
        <w:t>II.</w:t>
      </w:r>
      <w:r w:rsidR="00A87CD9">
        <w:rPr>
          <w:rFonts w:asciiTheme="majorHAnsi" w:hAnsiTheme="majorHAnsi" w:cstheme="majorHAnsi"/>
        </w:rPr>
        <w:t xml:space="preserve"> </w:t>
      </w:r>
      <w:r w:rsidRPr="00AC6363">
        <w:rPr>
          <w:rFonts w:asciiTheme="majorHAnsi" w:hAnsiTheme="majorHAnsi" w:cstheme="majorHAnsi"/>
        </w:rPr>
        <w:t xml:space="preserve">PHẦN LÀM VĂN </w:t>
      </w:r>
    </w:p>
    <w:p w:rsidR="00582A28" w:rsidRDefault="004661CF" w:rsidP="00A87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  <w:r w:rsidRPr="00A87CD9">
        <w:rPr>
          <w:rFonts w:asciiTheme="majorHAnsi" w:hAnsiTheme="majorHAnsi" w:cstheme="majorHAnsi"/>
          <w:color w:val="000000" w:themeColor="text1"/>
          <w:sz w:val="28"/>
          <w:szCs w:val="28"/>
        </w:rPr>
        <w:t>1.</w:t>
      </w:r>
      <w:r w:rsidR="00AC6363" w:rsidRPr="00A87C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FC56E6" w:rsidRPr="00A87CD9">
        <w:rPr>
          <w:rFonts w:asciiTheme="majorHAnsi" w:hAnsiTheme="majorHAnsi" w:cstheme="majorHAnsi"/>
          <w:color w:val="000000" w:themeColor="text1"/>
          <w:sz w:val="28"/>
          <w:szCs w:val="28"/>
        </w:rPr>
        <w:t>Kĩ năng</w:t>
      </w:r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: rèn kĩ năng viết một </w:t>
      </w:r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  <w:u w:val="single"/>
        </w:rPr>
        <w:t>bài văn</w:t>
      </w:r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nghị luận về một</w:t>
      </w:r>
      <w:r w:rsidR="00CD56ED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r w:rsidR="00582A28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vấn đề trong một đoạn trích của tác phẩm,</w:t>
      </w:r>
      <w:r w:rsidR="00582A28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từ đó rút ra nhận xét về một </w:t>
      </w:r>
      <w:r w:rsidR="00582A28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nét đặc sắc của tác phẩm hay</w:t>
      </w:r>
      <w:r w:rsidR="00582A28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r w:rsidR="00582A28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phong cách </w:t>
      </w:r>
      <w:r w:rsidR="00582A28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tác giả</w:t>
      </w:r>
      <w:r w:rsidR="00582A28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</w:p>
    <w:p w:rsidR="004661CF" w:rsidRPr="004661CF" w:rsidRDefault="004661CF" w:rsidP="00A87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 w:val="0"/>
          <w:color w:val="000000"/>
          <w:sz w:val="28"/>
          <w:szCs w:val="28"/>
        </w:rPr>
      </w:pPr>
      <w:r w:rsidRPr="00A87CD9">
        <w:rPr>
          <w:rFonts w:asciiTheme="majorHAnsi" w:hAnsiTheme="majorHAnsi" w:cstheme="majorHAnsi"/>
          <w:color w:val="000000"/>
          <w:sz w:val="28"/>
          <w:szCs w:val="28"/>
        </w:rPr>
        <w:t>2.</w:t>
      </w:r>
      <w:r w:rsidR="00AC6363" w:rsidRPr="00A87CD9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87CD9">
        <w:rPr>
          <w:rFonts w:asciiTheme="majorHAnsi" w:hAnsiTheme="majorHAnsi" w:cstheme="majorHAnsi"/>
          <w:color w:val="000000"/>
          <w:sz w:val="28"/>
          <w:szCs w:val="28"/>
        </w:rPr>
        <w:t>Giới hạn ki</w:t>
      </w:r>
      <w:r w:rsidRPr="00A87CD9">
        <w:rPr>
          <w:rFonts w:asciiTheme="majorHAnsi" w:hAnsiTheme="majorHAnsi" w:cstheme="majorHAnsi"/>
          <w:sz w:val="28"/>
          <w:szCs w:val="28"/>
        </w:rPr>
        <w:t>ến thức ôn tập</w:t>
      </w:r>
      <w:r w:rsidRPr="004661CF">
        <w:rPr>
          <w:rFonts w:asciiTheme="majorHAnsi" w:hAnsiTheme="majorHAnsi" w:cstheme="majorHAnsi"/>
          <w:b w:val="0"/>
          <w:color w:val="000000"/>
          <w:sz w:val="28"/>
          <w:szCs w:val="28"/>
        </w:rPr>
        <w:t xml:space="preserve">: </w:t>
      </w:r>
      <w:r w:rsidR="00582A28">
        <w:rPr>
          <w:rFonts w:asciiTheme="majorHAnsi" w:hAnsiTheme="majorHAnsi" w:cstheme="majorHAnsi"/>
          <w:b w:val="0"/>
          <w:sz w:val="28"/>
          <w:szCs w:val="28"/>
        </w:rPr>
        <w:t>Tập trung vào các đoạn trích</w:t>
      </w:r>
      <w:r w:rsidR="00AC6363">
        <w:rPr>
          <w:rFonts w:asciiTheme="majorHAnsi" w:hAnsiTheme="majorHAnsi" w:cstheme="majorHAnsi"/>
          <w:b w:val="0"/>
          <w:sz w:val="28"/>
          <w:szCs w:val="28"/>
        </w:rPr>
        <w:t xml:space="preserve"> sau</w:t>
      </w: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="0045045A">
        <w:rPr>
          <w:rFonts w:asciiTheme="majorHAnsi" w:hAnsiTheme="majorHAnsi" w:cstheme="majorHAnsi"/>
          <w:b w:val="0"/>
          <w:sz w:val="28"/>
          <w:szCs w:val="28"/>
        </w:rPr>
        <w:t>:</w:t>
      </w:r>
    </w:p>
    <w:p w:rsidR="0045045A" w:rsidRPr="0045045A" w:rsidRDefault="0045045A" w:rsidP="00A87CD9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>
        <w:rPr>
          <w:rFonts w:asciiTheme="majorHAnsi" w:hAnsiTheme="majorHAnsi" w:cstheme="majorHAnsi"/>
          <w:b w:val="0"/>
          <w:sz w:val="28"/>
          <w:szCs w:val="28"/>
        </w:rPr>
        <w:t xml:space="preserve">- </w:t>
      </w:r>
      <w:r w:rsidRPr="0045045A">
        <w:rPr>
          <w:rFonts w:asciiTheme="majorHAnsi" w:hAnsiTheme="majorHAnsi" w:cstheme="majorHAnsi"/>
          <w:i/>
          <w:sz w:val="28"/>
          <w:szCs w:val="28"/>
        </w:rPr>
        <w:t>Hai đứa trẻ</w:t>
      </w:r>
      <w:r w:rsidRPr="0045045A">
        <w:rPr>
          <w:rFonts w:asciiTheme="majorHAnsi" w:hAnsiTheme="majorHAnsi" w:cstheme="majorHAnsi"/>
          <w:b w:val="0"/>
          <w:sz w:val="28"/>
          <w:szCs w:val="28"/>
        </w:rPr>
        <w:t xml:space="preserve">: tập trung vào đoạn </w:t>
      </w:r>
      <w:r w:rsidR="00A87CD9">
        <w:rPr>
          <w:rFonts w:asciiTheme="majorHAnsi" w:hAnsiTheme="majorHAnsi" w:cstheme="majorHAnsi"/>
          <w:b w:val="0"/>
          <w:sz w:val="28"/>
          <w:szCs w:val="28"/>
        </w:rPr>
        <w:t xml:space="preserve">bức tranh phố huyện và tâm trạng của Liên trong cảnh </w:t>
      </w:r>
      <w:r w:rsidRPr="0045045A">
        <w:rPr>
          <w:rFonts w:asciiTheme="majorHAnsi" w:hAnsiTheme="majorHAnsi" w:cstheme="majorHAnsi"/>
          <w:b w:val="0"/>
          <w:sz w:val="28"/>
          <w:szCs w:val="28"/>
        </w:rPr>
        <w:t>chiều tàn và đoạn đoàn tàu qua phố huyện</w:t>
      </w:r>
      <w:r>
        <w:rPr>
          <w:rFonts w:asciiTheme="majorHAnsi" w:hAnsiTheme="majorHAnsi" w:cstheme="majorHAnsi"/>
          <w:b w:val="0"/>
          <w:sz w:val="28"/>
          <w:szCs w:val="28"/>
        </w:rPr>
        <w:t>.</w:t>
      </w:r>
    </w:p>
    <w:p w:rsidR="009B2290" w:rsidRPr="004661CF" w:rsidRDefault="0045045A" w:rsidP="00A87CD9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5045A">
        <w:rPr>
          <w:rFonts w:asciiTheme="majorHAnsi" w:hAnsiTheme="majorHAnsi" w:cstheme="majorHAnsi"/>
          <w:b w:val="0"/>
          <w:sz w:val="28"/>
          <w:szCs w:val="28"/>
        </w:rPr>
        <w:t xml:space="preserve">- </w:t>
      </w:r>
      <w:r w:rsidRPr="0045045A">
        <w:rPr>
          <w:rFonts w:asciiTheme="majorHAnsi" w:hAnsiTheme="majorHAnsi" w:cstheme="majorHAnsi"/>
          <w:i/>
          <w:sz w:val="28"/>
          <w:szCs w:val="28"/>
        </w:rPr>
        <w:t>Chí Phèo</w:t>
      </w:r>
      <w:r w:rsidRPr="0045045A">
        <w:rPr>
          <w:rFonts w:asciiTheme="majorHAnsi" w:hAnsiTheme="majorHAnsi" w:cstheme="majorHAnsi"/>
          <w:b w:val="0"/>
          <w:sz w:val="28"/>
          <w:szCs w:val="28"/>
        </w:rPr>
        <w:t xml:space="preserve">: tập trung đoạn </w:t>
      </w:r>
      <w:r w:rsidR="00A87CD9">
        <w:rPr>
          <w:rFonts w:asciiTheme="majorHAnsi" w:hAnsiTheme="majorHAnsi" w:cstheme="majorHAnsi"/>
          <w:b w:val="0"/>
          <w:sz w:val="28"/>
          <w:szCs w:val="28"/>
        </w:rPr>
        <w:t xml:space="preserve">Tâm trạng của </w:t>
      </w:r>
      <w:r w:rsidRPr="0045045A">
        <w:rPr>
          <w:rFonts w:asciiTheme="majorHAnsi" w:hAnsiTheme="majorHAnsi" w:cstheme="majorHAnsi"/>
          <w:b w:val="0"/>
          <w:sz w:val="28"/>
          <w:szCs w:val="28"/>
        </w:rPr>
        <w:t>Chí sau khi tỉnh r</w:t>
      </w:r>
      <w:r w:rsidRPr="0045045A">
        <w:rPr>
          <w:rFonts w:asciiTheme="majorHAnsi" w:hAnsiTheme="majorHAnsi" w:cstheme="majorHAnsi" w:hint="eastAsia"/>
          <w:b w:val="0"/>
          <w:sz w:val="28"/>
          <w:szCs w:val="28"/>
        </w:rPr>
        <w:t>ư</w:t>
      </w:r>
      <w:r>
        <w:rPr>
          <w:rFonts w:asciiTheme="majorHAnsi" w:hAnsiTheme="majorHAnsi" w:cstheme="majorHAnsi"/>
          <w:b w:val="0"/>
          <w:sz w:val="28"/>
          <w:szCs w:val="28"/>
        </w:rPr>
        <w:t>ợu và</w:t>
      </w:r>
      <w:r w:rsidRPr="0045045A">
        <w:rPr>
          <w:rFonts w:asciiTheme="majorHAnsi" w:hAnsiTheme="majorHAnsi" w:cstheme="majorHAnsi"/>
          <w:b w:val="0"/>
          <w:sz w:val="28"/>
          <w:szCs w:val="28"/>
        </w:rPr>
        <w:t xml:space="preserve"> sau khi bị thị Nở cự tuyệt sống chung</w:t>
      </w:r>
      <w:r>
        <w:rPr>
          <w:rFonts w:asciiTheme="majorHAnsi" w:hAnsiTheme="majorHAnsi" w:cstheme="majorHAnsi"/>
          <w:b w:val="0"/>
          <w:sz w:val="28"/>
          <w:szCs w:val="28"/>
        </w:rPr>
        <w:t>.</w:t>
      </w:r>
      <w:r w:rsidRPr="0045045A">
        <w:rPr>
          <w:rFonts w:asciiTheme="majorHAnsi" w:hAnsiTheme="majorHAnsi" w:cstheme="majorHAnsi"/>
          <w:b w:val="0"/>
          <w:sz w:val="28"/>
          <w:szCs w:val="28"/>
        </w:rPr>
        <w:t xml:space="preserve"> </w:t>
      </w:r>
    </w:p>
    <w:p w:rsidR="002206D0" w:rsidRPr="000D1000" w:rsidRDefault="004661CF" w:rsidP="00A87CD9">
      <w:pPr>
        <w:jc w:val="both"/>
        <w:rPr>
          <w:rFonts w:asciiTheme="majorHAnsi" w:hAnsiTheme="majorHAnsi" w:cstheme="majorHAnsi"/>
        </w:rPr>
      </w:pPr>
      <w:r w:rsidRPr="000D1000">
        <w:rPr>
          <w:rFonts w:asciiTheme="majorHAnsi" w:hAnsiTheme="majorHAnsi" w:cstheme="majorHAnsi"/>
        </w:rPr>
        <w:t>III. CẤU TRÚC ĐỀ THI: 2 PHẦN</w:t>
      </w:r>
    </w:p>
    <w:p w:rsidR="009B2290" w:rsidRPr="000D1000" w:rsidRDefault="002206D0" w:rsidP="00A87CD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="006E5964">
        <w:rPr>
          <w:rFonts w:asciiTheme="majorHAnsi" w:hAnsiTheme="majorHAnsi" w:cstheme="majorHAnsi"/>
          <w:sz w:val="28"/>
          <w:szCs w:val="28"/>
        </w:rPr>
        <w:t xml:space="preserve">          </w:t>
      </w:r>
      <w:r w:rsidR="00AC6363">
        <w:rPr>
          <w:rFonts w:asciiTheme="majorHAnsi" w:hAnsiTheme="majorHAnsi" w:cstheme="majorHAnsi"/>
          <w:sz w:val="28"/>
          <w:szCs w:val="28"/>
        </w:rPr>
        <w:t xml:space="preserve">  </w:t>
      </w:r>
      <w:r w:rsidR="009B2290" w:rsidRPr="000D1000">
        <w:rPr>
          <w:rFonts w:asciiTheme="majorHAnsi" w:hAnsiTheme="majorHAnsi" w:cstheme="majorHAnsi"/>
        </w:rPr>
        <w:t xml:space="preserve">THỜI GIAN: 90 phút </w:t>
      </w:r>
    </w:p>
    <w:p w:rsidR="004661CF" w:rsidRPr="004661CF" w:rsidRDefault="009B2290" w:rsidP="00A87CD9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206D0">
        <w:rPr>
          <w:rFonts w:asciiTheme="majorHAnsi" w:hAnsiTheme="majorHAnsi" w:cstheme="majorHAnsi"/>
          <w:sz w:val="28"/>
          <w:szCs w:val="28"/>
        </w:rPr>
        <w:t xml:space="preserve">      Phần</w:t>
      </w:r>
      <w:r w:rsidR="004661CF" w:rsidRPr="002206D0">
        <w:rPr>
          <w:rFonts w:asciiTheme="majorHAnsi" w:hAnsiTheme="majorHAnsi" w:cstheme="majorHAnsi"/>
          <w:sz w:val="28"/>
          <w:szCs w:val="28"/>
        </w:rPr>
        <w:t xml:space="preserve"> I</w:t>
      </w:r>
      <w:r w:rsidR="0045045A">
        <w:rPr>
          <w:rFonts w:asciiTheme="majorHAnsi" w:hAnsiTheme="majorHAnsi" w:cstheme="majorHAnsi"/>
          <w:b w:val="0"/>
          <w:sz w:val="28"/>
          <w:szCs w:val="28"/>
        </w:rPr>
        <w:t xml:space="preserve">: Đọc hiểu ( 3 điểm ): </w:t>
      </w:r>
      <w:r w:rsidR="002206D0">
        <w:rPr>
          <w:rFonts w:asciiTheme="majorHAnsi" w:hAnsiTheme="majorHAnsi" w:cstheme="majorHAnsi"/>
          <w:b w:val="0"/>
          <w:sz w:val="28"/>
          <w:szCs w:val="28"/>
        </w:rPr>
        <w:t>Một đoạn văn bản</w:t>
      </w:r>
      <w:r w:rsidR="0045045A">
        <w:rPr>
          <w:rFonts w:asciiTheme="majorHAnsi" w:hAnsiTheme="majorHAnsi" w:cstheme="majorHAnsi"/>
          <w:b w:val="0"/>
          <w:sz w:val="28"/>
          <w:szCs w:val="28"/>
        </w:rPr>
        <w:t xml:space="preserve"> thơ ngắn ngoài sách giáo khoa.</w:t>
      </w:r>
    </w:p>
    <w:p w:rsidR="004661CF" w:rsidRDefault="009B2290" w:rsidP="00A87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  <w:bookmarkStart w:id="1" w:name="_heading=h.gjdgxs" w:colFirst="0" w:colLast="0"/>
      <w:bookmarkEnd w:id="1"/>
      <w:r w:rsidRPr="002206D0">
        <w:rPr>
          <w:rFonts w:asciiTheme="majorHAnsi" w:hAnsiTheme="majorHAnsi" w:cstheme="majorHAnsi"/>
          <w:sz w:val="28"/>
          <w:szCs w:val="28"/>
        </w:rPr>
        <w:t xml:space="preserve">      Phần</w:t>
      </w:r>
      <w:r w:rsidR="004661CF" w:rsidRPr="002206D0">
        <w:rPr>
          <w:rFonts w:asciiTheme="majorHAnsi" w:hAnsiTheme="majorHAnsi" w:cstheme="majorHAnsi"/>
          <w:sz w:val="28"/>
          <w:szCs w:val="28"/>
        </w:rPr>
        <w:t xml:space="preserve"> II</w:t>
      </w:r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: Làm văn ( 7 điểm )</w:t>
      </w:r>
      <w:r>
        <w:rPr>
          <w:rFonts w:asciiTheme="majorHAnsi" w:hAnsiTheme="majorHAnsi" w:cstheme="majorHAnsi"/>
          <w:b w:val="0"/>
          <w:sz w:val="28"/>
          <w:szCs w:val="28"/>
        </w:rPr>
        <w:t>:</w:t>
      </w:r>
      <w:r w:rsidR="0045045A">
        <w:rPr>
          <w:rFonts w:asciiTheme="majorHAnsi" w:hAnsiTheme="majorHAnsi" w:cstheme="majorHAnsi"/>
          <w:b w:val="0"/>
          <w:sz w:val="28"/>
          <w:szCs w:val="28"/>
        </w:rPr>
        <w:t xml:space="preserve"> Viết bài văn nghị luận về một</w:t>
      </w:r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vấn đề trong</w:t>
      </w:r>
      <w:r w:rsidR="0045045A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một đoạn trích của</w:t>
      </w:r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tác phẩm,</w:t>
      </w:r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từ đó rút ra nhận xét về một </w:t>
      </w:r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nét</w:t>
      </w:r>
      <w:r w:rsidR="0045045A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đặc sắc của tác phẩm hay</w:t>
      </w:r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r w:rsidR="0045045A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phong cách </w:t>
      </w:r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tác giả</w:t>
      </w:r>
      <w:r w:rsidR="0045045A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(</w:t>
      </w:r>
      <w:r w:rsidR="0045045A" w:rsidRPr="00582A28">
        <w:rPr>
          <w:rFonts w:asciiTheme="majorHAnsi" w:hAnsiTheme="majorHAnsi" w:cstheme="majorHAnsi"/>
          <w:b w:val="0"/>
          <w:i/>
          <w:color w:val="000000" w:themeColor="text1"/>
          <w:sz w:val="28"/>
          <w:szCs w:val="28"/>
        </w:rPr>
        <w:t>đề có in đoạn trích</w:t>
      </w:r>
      <w:r w:rsidR="0045045A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).</w:t>
      </w:r>
    </w:p>
    <w:p w:rsidR="004661CF" w:rsidRPr="000D1000" w:rsidRDefault="004661CF" w:rsidP="00A87CD9">
      <w:pPr>
        <w:spacing w:line="360" w:lineRule="auto"/>
        <w:jc w:val="both"/>
        <w:rPr>
          <w:rFonts w:asciiTheme="majorHAnsi" w:hAnsiTheme="majorHAnsi" w:cstheme="majorHAnsi"/>
          <w:lang w:val="nl-NL"/>
        </w:rPr>
      </w:pPr>
      <w:r w:rsidRPr="000D1000">
        <w:rPr>
          <w:rFonts w:asciiTheme="majorHAnsi" w:hAnsiTheme="majorHAnsi" w:cstheme="majorHAnsi"/>
          <w:lang w:val="nl-NL"/>
        </w:rPr>
        <w:t>IV.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97"/>
        <w:gridCol w:w="1733"/>
        <w:gridCol w:w="3369"/>
        <w:gridCol w:w="1191"/>
      </w:tblGrid>
      <w:tr w:rsidR="004661CF" w:rsidRPr="004661CF" w:rsidTr="000F28C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2206D0" w:rsidRDefault="004661CF" w:rsidP="00A87CD9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bookmarkStart w:id="2" w:name="_Hlk83411116"/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2206D0" w:rsidRDefault="004661CF" w:rsidP="00A87CD9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Mức độ cần đạt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2206D0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Tổng số</w:t>
            </w:r>
          </w:p>
        </w:tc>
      </w:tr>
      <w:tr w:rsidR="004661CF" w:rsidRPr="004661CF" w:rsidTr="000F28CC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4661CF" w:rsidRDefault="004661CF" w:rsidP="00A87CD9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2206D0" w:rsidRDefault="004661CF" w:rsidP="00A87CD9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Nhận biết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2206D0" w:rsidRDefault="004661CF" w:rsidP="00A87CD9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Thông hiểu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F" w:rsidRPr="004661CF" w:rsidRDefault="004661CF" w:rsidP="00A87CD9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  <w:p w:rsidR="004661CF" w:rsidRPr="002206D0" w:rsidRDefault="004661CF" w:rsidP="00A87CD9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Vận dụng</w:t>
            </w:r>
          </w:p>
          <w:p w:rsidR="004661CF" w:rsidRPr="004661CF" w:rsidRDefault="004661CF" w:rsidP="00A87C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F" w:rsidRPr="002206D0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I. Đọc hiểu</w:t>
            </w:r>
          </w:p>
          <w:p w:rsidR="004661CF" w:rsidRPr="004661CF" w:rsidRDefault="006E5964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Văn bản  </w:t>
            </w:r>
            <w:r w:rsidR="002206D0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nghệ</w:t>
            </w: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 </w:t>
            </w:r>
            <w:r w:rsidR="004661CF"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thuật...</w:t>
            </w:r>
            <w:r w:rsidR="002206D0" w:rsidRPr="004661CF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F" w:rsidRDefault="002206D0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-</w:t>
            </w:r>
            <w:r w:rsidR="006E5964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Phương thức biểu đạt chính</w:t>
            </w:r>
            <w:r w:rsidR="006E5964">
              <w:rPr>
                <w:rFonts w:asciiTheme="majorHAnsi" w:hAnsiTheme="majorHAnsi" w:cstheme="majorHAnsi"/>
                <w:b w:val="0"/>
                <w:sz w:val="28"/>
                <w:szCs w:val="28"/>
              </w:rPr>
              <w:t xml:space="preserve">/ Phong cách ngôn ngữ. </w:t>
            </w:r>
          </w:p>
          <w:p w:rsidR="002206D0" w:rsidRPr="002206D0" w:rsidRDefault="002206D0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- Nhận biết thông tin trong văn </w:t>
            </w: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lastRenderedPageBreak/>
              <w:t xml:space="preserve">bản.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F" w:rsidRDefault="002206D0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lastRenderedPageBreak/>
              <w:t>-</w:t>
            </w:r>
            <w:r w:rsidR="004661CF"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Chủ đề, nội dung chính/ Từ, ngữ, chi tiết, hình ảnh nổi bật...</w:t>
            </w:r>
          </w:p>
          <w:p w:rsidR="002206D0" w:rsidRPr="002206D0" w:rsidRDefault="002206D0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- Lí  giải một chi tiết, một thông tin…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Mức độ thấp</w:t>
            </w: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:</w:t>
            </w:r>
          </w:p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- Biện pháp tu từ nổi bật và nêu ý nghĩa.</w:t>
            </w:r>
          </w:p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 - Nêu cách hiểu về một nhận xét/ đánh giá về tư tưởng hoặc quan điểm, tình cảm, thái độ của tác giả.</w:t>
            </w:r>
          </w:p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- Nêu</w:t>
            </w: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  <w:t xml:space="preserve"> một giá trị nội dung hoặc nghệ thuật của văn </w:t>
            </w: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  <w:lastRenderedPageBreak/>
              <w:t>bản...</w:t>
            </w:r>
          </w:p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pt-BR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pt-BR"/>
              </w:rPr>
              <w:t>Mức độ cao:</w:t>
            </w:r>
          </w:p>
          <w:p w:rsidR="004661CF" w:rsidRPr="004661CF" w:rsidRDefault="004661CF" w:rsidP="00A87C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  <w:t>- Bày tỏ ý kiến cá nhân (đồng tình hoặc không đồng tình) về một quan điểm trong ngữ liệu, lí giải.</w:t>
            </w:r>
          </w:p>
          <w:p w:rsidR="004661CF" w:rsidRPr="004661CF" w:rsidRDefault="004661CF" w:rsidP="00A87C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  <w:t>- Rút ra bài học về tư tưởng/ nhận thức...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F" w:rsidRPr="004661CF" w:rsidRDefault="004661CF" w:rsidP="00A87C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pt-BR"/>
              </w:rPr>
            </w:pP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lastRenderedPageBreak/>
              <w:t>Số câu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4</w:t>
            </w: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Số điểm (tỉ lệ)        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0,5</w:t>
            </w:r>
          </w:p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(5%)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0,5 -0,75</w:t>
            </w:r>
          </w:p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(5%-7,5%)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 1,75-2,0</w:t>
            </w:r>
          </w:p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 (17,5% - 20%)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3,0</w:t>
            </w:r>
          </w:p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(30%)</w:t>
            </w: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F" w:rsidRPr="002206D0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II. Làm văn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- Viết bài văn nghị luận văn học.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1</w:t>
            </w: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Số điểm (tỉ lệ)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7,0 </w:t>
            </w:r>
          </w:p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(70%)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7,0 (70%)</w:t>
            </w: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Tổng số câu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5</w:t>
            </w: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Tổng số điểm (tỉ lệ)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0,5</w:t>
            </w:r>
          </w:p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(5%)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0,5</w:t>
            </w:r>
          </w:p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(5%-7,5%)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8,75-9,0</w:t>
            </w:r>
          </w:p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 (87,5%- 90%)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A87CD9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10 (100%)</w:t>
            </w:r>
          </w:p>
        </w:tc>
      </w:tr>
      <w:bookmarkEnd w:id="2"/>
    </w:tbl>
    <w:p w:rsidR="004661CF" w:rsidRPr="00FC56E6" w:rsidRDefault="004661CF" w:rsidP="00A87C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CE2F03" w:rsidRDefault="00CE2F03" w:rsidP="00A87CD9">
      <w:pPr>
        <w:jc w:val="both"/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AB581B" w:rsidRDefault="00AB581B" w:rsidP="00A87CD9">
      <w:pPr>
        <w:jc w:val="both"/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6EE"/>
    <w:multiLevelType w:val="multilevel"/>
    <w:tmpl w:val="E2825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49A8"/>
    <w:multiLevelType w:val="hybridMultilevel"/>
    <w:tmpl w:val="9F7C08B0"/>
    <w:lvl w:ilvl="0" w:tplc="76947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B57F7"/>
    <w:multiLevelType w:val="multilevel"/>
    <w:tmpl w:val="E2825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0D1000"/>
    <w:rsid w:val="001C0B3B"/>
    <w:rsid w:val="002206D0"/>
    <w:rsid w:val="00281E13"/>
    <w:rsid w:val="003E4347"/>
    <w:rsid w:val="0045045A"/>
    <w:rsid w:val="004661CF"/>
    <w:rsid w:val="004B7414"/>
    <w:rsid w:val="004C6035"/>
    <w:rsid w:val="00582A28"/>
    <w:rsid w:val="006E5964"/>
    <w:rsid w:val="00731009"/>
    <w:rsid w:val="009B2290"/>
    <w:rsid w:val="00A87CD9"/>
    <w:rsid w:val="00AB581B"/>
    <w:rsid w:val="00AC6363"/>
    <w:rsid w:val="00BA4FBF"/>
    <w:rsid w:val="00BC2372"/>
    <w:rsid w:val="00BF67DE"/>
    <w:rsid w:val="00CD56ED"/>
    <w:rsid w:val="00CE2F03"/>
    <w:rsid w:val="00D2740F"/>
    <w:rsid w:val="00E81424"/>
    <w:rsid w:val="00F22FEE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8E1B9-C60A-43B4-BB59-60478E64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2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F614-BF4F-4034-AC36-BB46E837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MR.TRUNG</cp:lastModifiedBy>
  <cp:revision>2</cp:revision>
  <cp:lastPrinted>2020-10-13T01:21:00Z</cp:lastPrinted>
  <dcterms:created xsi:type="dcterms:W3CDTF">2022-12-05T07:42:00Z</dcterms:created>
  <dcterms:modified xsi:type="dcterms:W3CDTF">2022-12-05T07:42:00Z</dcterms:modified>
</cp:coreProperties>
</file>